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40" w:rsidRPr="00AD6640" w:rsidRDefault="00AD6640" w:rsidP="00AD66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g-Cyrl-TJ"/>
        </w:rPr>
      </w:pPr>
      <w:r>
        <w:rPr>
          <w:rFonts w:ascii="Times New Roman" w:hAnsi="Times New Roman" w:cs="Times New Roman"/>
          <w:b/>
          <w:sz w:val="28"/>
          <w:szCs w:val="28"/>
        </w:rPr>
        <w:t>ДАР БОРАИ НИШОНДИ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>
        <w:rPr>
          <w:rFonts w:ascii="Times New Roman" w:hAnsi="Times New Roman" w:cs="Times New Roman"/>
          <w:b/>
          <w:sz w:val="28"/>
          <w:szCs w:val="28"/>
        </w:rPr>
        <w:t xml:space="preserve">АНДА БАРОИ 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>
        <w:rPr>
          <w:rFonts w:ascii="Times New Roman" w:hAnsi="Times New Roman" w:cs="Times New Roman"/>
          <w:b/>
          <w:sz w:val="28"/>
          <w:szCs w:val="28"/>
        </w:rPr>
        <w:t>ИСОБ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>ҲО</w:t>
      </w:r>
    </w:p>
    <w:p w:rsidR="00AD6640" w:rsidRPr="00AD6640" w:rsidRDefault="00AD6640" w:rsidP="00AD6640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</w:p>
    <w:p w:rsidR="00AD6640" w:rsidRPr="00AD6640" w:rsidRDefault="00AD6640" w:rsidP="00AD664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640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Моддаи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Нишонди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барои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исоб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 w:rsidRPr="00AD6640">
        <w:rPr>
          <w:rFonts w:ascii="Times New Roman" w:hAnsi="Times New Roman" w:cs="Times New Roman"/>
          <w:b/>
          <w:sz w:val="28"/>
          <w:szCs w:val="28"/>
        </w:rPr>
        <w:t>о</w:t>
      </w:r>
    </w:p>
    <w:p w:rsidR="00AD6640" w:rsidRPr="00AD6640" w:rsidRDefault="00AD6640" w:rsidP="00AD66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 1. Нишондиҳанда барои ҳисобҳо маблағи пулие мебошад, ки ҳар сол дар Қонуни Ҷумҳурии Тоҷикистон дар бораи буҷети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 xml:space="preserve"> давлатии </w:t>
      </w:r>
      <w:r>
        <w:rPr>
          <w:rFonts w:ascii="Times New Roman" w:hAnsi="Times New Roman" w:cs="Times New Roman"/>
          <w:sz w:val="28"/>
          <w:szCs w:val="28"/>
          <w:lang w:val="tg-Cyrl-TJ"/>
        </w:rPr>
        <w:t>Ҷумҳурии Тоҷ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>икистон</w:t>
      </w:r>
      <w:r>
        <w:rPr>
          <w:rFonts w:ascii="Times New Roman" w:hAnsi="Times New Roman" w:cs="Times New Roman"/>
          <w:sz w:val="28"/>
          <w:szCs w:val="28"/>
          <w:lang w:val="tg-Cyrl-TJ"/>
        </w:rPr>
        <w:t xml:space="preserve"> барои соли молиявии дахлдор муқаррар гардида, барои ҳисоб кардани андозҳо, боҷҳо, пардохтҳои дигари ҳатмӣ, ҷарима ҳамчун ҷазо, ҳ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>исоб</w:t>
      </w:r>
      <w:r>
        <w:rPr>
          <w:rFonts w:ascii="Times New Roman" w:hAnsi="Times New Roman" w:cs="Times New Roman"/>
          <w:sz w:val="28"/>
          <w:szCs w:val="28"/>
          <w:lang w:val="tg-Cyrl-TJ"/>
        </w:rPr>
        <w:t xml:space="preserve"> кардани ин ё он бузургии арзишӣ (ҳадди ақал ва ё ниҳоӣ), кумакпулиҳо ва иловапулиҳои иҷтимоӣ мутобиқи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tg-Cyrl-TJ"/>
        </w:rPr>
        <w:t>анадҳои меъёрии ҳуқуқии Ҷумҳурии Тоҷикистон татбиқ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 xml:space="preserve"> карда мешавад. </w:t>
      </w:r>
    </w:p>
    <w:p w:rsidR="00AD6640" w:rsidRPr="00AD6640" w:rsidRDefault="00AD6640" w:rsidP="00AD66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2. Муқаррар намудани нишондиҳанда барои ҳисобҳо, чун қоида, бо назардошти сатҳи таваррум, ки тибқи дурнамои нишондиҳандаҳои асосии макроиқтисодии Ҷумҳурии Тоҷ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>икистон барои давраи дарпешисто</w:t>
      </w:r>
      <w:r>
        <w:rPr>
          <w:rFonts w:ascii="Times New Roman" w:hAnsi="Times New Roman" w:cs="Times New Roman"/>
          <w:sz w:val="28"/>
          <w:szCs w:val="28"/>
          <w:lang w:val="tg-Cyrl-TJ"/>
        </w:rPr>
        <w:t>даи банақшагирӣ муқ</w:t>
      </w:r>
      <w:r w:rsidRPr="00AD6640">
        <w:rPr>
          <w:rFonts w:ascii="Times New Roman" w:hAnsi="Times New Roman" w:cs="Times New Roman"/>
          <w:sz w:val="28"/>
          <w:szCs w:val="28"/>
          <w:lang w:val="tg-Cyrl-TJ"/>
        </w:rPr>
        <w:t xml:space="preserve">аррар шудааст, сурат мегирад. </w:t>
      </w:r>
    </w:p>
    <w:p w:rsidR="00AD6640" w:rsidRPr="00962F39" w:rsidRDefault="00AD6640" w:rsidP="00A70B9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g-Cyrl-TJ"/>
        </w:rPr>
      </w:pPr>
      <w:r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Мо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ддаи 2. Дар бораи аз эътибор со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қ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ит донистани 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Қ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онуни 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Ҷу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м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урии То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ҷ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икистон «Дар бораи нишонди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анда барои 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 w:rsidR="00A70B98"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исоб</w:t>
      </w:r>
      <w:r w:rsidR="00A70B98">
        <w:rPr>
          <w:rFonts w:ascii="Times New Roman" w:hAnsi="Times New Roman" w:cs="Times New Roman"/>
          <w:b/>
          <w:sz w:val="28"/>
          <w:szCs w:val="28"/>
          <w:lang w:val="tg-Cyrl-TJ"/>
        </w:rPr>
        <w:t>ҳ</w:t>
      </w:r>
      <w:r w:rsidRPr="00962F39">
        <w:rPr>
          <w:rFonts w:ascii="Times New Roman" w:hAnsi="Times New Roman" w:cs="Times New Roman"/>
          <w:b/>
          <w:sz w:val="28"/>
          <w:szCs w:val="28"/>
          <w:lang w:val="tg-Cyrl-TJ"/>
        </w:rPr>
        <w:t>о»</w:t>
      </w:r>
    </w:p>
    <w:p w:rsidR="00A70B98" w:rsidRDefault="00AD6640" w:rsidP="00AD6640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 w:rsidRPr="00962F39">
        <w:rPr>
          <w:rFonts w:ascii="Times New Roman" w:hAnsi="Times New Roman" w:cs="Times New Roman"/>
          <w:sz w:val="28"/>
          <w:szCs w:val="28"/>
          <w:lang w:val="tg-Cyrl-TJ"/>
        </w:rPr>
        <w:t xml:space="preserve"> </w:t>
      </w:r>
      <w:r w:rsidR="00962F39">
        <w:rPr>
          <w:rFonts w:ascii="Times New Roman" w:hAnsi="Times New Roman" w:cs="Times New Roman"/>
          <w:sz w:val="28"/>
          <w:szCs w:val="28"/>
          <w:lang w:val="tg-Cyrl-TJ"/>
        </w:rPr>
        <w:tab/>
        <w:t>Қ</w:t>
      </w:r>
      <w:bookmarkStart w:id="0" w:name="_GoBack"/>
      <w:bookmarkEnd w:id="0"/>
      <w:r w:rsidR="00A70B98">
        <w:rPr>
          <w:rFonts w:ascii="Times New Roman" w:hAnsi="Times New Roman" w:cs="Times New Roman"/>
          <w:sz w:val="28"/>
          <w:szCs w:val="28"/>
          <w:lang w:val="tg-Cyrl-TJ"/>
        </w:rPr>
        <w:t>онуни Ҷумҳурии Тоҷикистон «Дар бораи нишондиҳанда барои ҳисобҳ</w:t>
      </w:r>
      <w:r w:rsidRPr="00A70B98">
        <w:rPr>
          <w:rFonts w:ascii="Times New Roman" w:hAnsi="Times New Roman" w:cs="Times New Roman"/>
          <w:sz w:val="28"/>
          <w:szCs w:val="28"/>
          <w:lang w:val="tg-Cyrl-TJ"/>
        </w:rPr>
        <w:t>о» аз 5 январи соли 2008 (Ах</w:t>
      </w:r>
      <w:r w:rsidR="00A70B98">
        <w:rPr>
          <w:rFonts w:ascii="Times New Roman" w:hAnsi="Times New Roman" w:cs="Times New Roman"/>
          <w:sz w:val="28"/>
          <w:szCs w:val="28"/>
          <w:lang w:val="tg-Cyrl-TJ"/>
        </w:rPr>
        <w:t>бори Маҷлиси Олии Ҷумҳурии Тоҷикистон, с. 2008, №1, қ</w:t>
      </w:r>
      <w:r w:rsidRPr="00A70B98">
        <w:rPr>
          <w:rFonts w:ascii="Times New Roman" w:hAnsi="Times New Roman" w:cs="Times New Roman"/>
          <w:sz w:val="28"/>
          <w:szCs w:val="28"/>
          <w:lang w:val="tg-Cyrl-TJ"/>
        </w:rPr>
        <w:t>.2, мод. 15; с. 20</w:t>
      </w:r>
      <w:r w:rsidR="00A70B98">
        <w:rPr>
          <w:rFonts w:ascii="Times New Roman" w:hAnsi="Times New Roman" w:cs="Times New Roman"/>
          <w:sz w:val="28"/>
          <w:szCs w:val="28"/>
          <w:lang w:val="tg-Cyrl-TJ"/>
        </w:rPr>
        <w:t>12, №8, мод. 825) аз эътибор соқ</w:t>
      </w:r>
      <w:r w:rsidRPr="00A70B98">
        <w:rPr>
          <w:rFonts w:ascii="Times New Roman" w:hAnsi="Times New Roman" w:cs="Times New Roman"/>
          <w:sz w:val="28"/>
          <w:szCs w:val="28"/>
          <w:lang w:val="tg-Cyrl-TJ"/>
        </w:rPr>
        <w:t xml:space="preserve">ит дониста шавад. </w:t>
      </w:r>
    </w:p>
    <w:p w:rsidR="00382FD3" w:rsidRDefault="00A70B98" w:rsidP="00A70B9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 w:rsidRPr="00A70B98">
        <w:rPr>
          <w:rFonts w:ascii="Times New Roman" w:hAnsi="Times New Roman" w:cs="Times New Roman"/>
          <w:b/>
          <w:sz w:val="28"/>
          <w:szCs w:val="28"/>
          <w:lang w:val="tg-Cyrl-TJ"/>
        </w:rPr>
        <w:t>Моддаи 3. Тартиби мавриди амал қарор додани Қонуни</w:t>
      </w:r>
      <w:r w:rsidR="00AD6640" w:rsidRPr="00A70B98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мазкур </w:t>
      </w:r>
      <w:r w:rsidR="00962F39">
        <w:rPr>
          <w:rFonts w:ascii="Times New Roman" w:hAnsi="Times New Roman" w:cs="Times New Roman"/>
          <w:sz w:val="28"/>
          <w:szCs w:val="28"/>
          <w:lang w:val="tg-Cyrl-TJ"/>
        </w:rPr>
        <w:t>Қ</w:t>
      </w:r>
      <w:r w:rsidR="00AD6640" w:rsidRPr="00A70B98">
        <w:rPr>
          <w:rFonts w:ascii="Times New Roman" w:hAnsi="Times New Roman" w:cs="Times New Roman"/>
          <w:sz w:val="28"/>
          <w:szCs w:val="28"/>
          <w:lang w:val="tg-Cyrl-TJ"/>
        </w:rPr>
        <w:t>он</w:t>
      </w:r>
      <w:r w:rsidRPr="00A70B98">
        <w:rPr>
          <w:rFonts w:ascii="Times New Roman" w:hAnsi="Times New Roman" w:cs="Times New Roman"/>
          <w:sz w:val="28"/>
          <w:szCs w:val="28"/>
          <w:lang w:val="tg-Cyrl-TJ"/>
        </w:rPr>
        <w:t>уни мазкур пас аз интишори расм</w:t>
      </w:r>
      <w:r>
        <w:rPr>
          <w:rFonts w:ascii="Times New Roman" w:hAnsi="Times New Roman" w:cs="Times New Roman"/>
          <w:sz w:val="28"/>
          <w:szCs w:val="28"/>
          <w:lang w:val="tg-Cyrl-TJ"/>
        </w:rPr>
        <w:t>ӣ мавриди амал қ</w:t>
      </w:r>
      <w:r w:rsidR="00AD6640" w:rsidRPr="00A70B98">
        <w:rPr>
          <w:rFonts w:ascii="Times New Roman" w:hAnsi="Times New Roman" w:cs="Times New Roman"/>
          <w:sz w:val="28"/>
          <w:szCs w:val="28"/>
          <w:lang w:val="tg-Cyrl-TJ"/>
        </w:rPr>
        <w:t>арор дода шавад.</w:t>
      </w:r>
    </w:p>
    <w:p w:rsidR="00A70B98" w:rsidRDefault="00A70B98" w:rsidP="00A70B9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</w:p>
    <w:p w:rsidR="00A70B98" w:rsidRDefault="00A70B98" w:rsidP="00A70B9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</w:p>
    <w:p w:rsidR="00A70B98" w:rsidRPr="00A70B98" w:rsidRDefault="00A70B98" w:rsidP="00A70B98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tg-Cyrl-TJ"/>
        </w:rPr>
      </w:pPr>
      <w:r w:rsidRPr="00A70B98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Президенти </w:t>
      </w:r>
    </w:p>
    <w:p w:rsidR="00A70B98" w:rsidRDefault="00A70B98" w:rsidP="00A70B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g-Cyrl-TJ"/>
        </w:rPr>
      </w:pPr>
      <w:r w:rsidRPr="00A70B98">
        <w:rPr>
          <w:rFonts w:ascii="Times New Roman" w:hAnsi="Times New Roman" w:cs="Times New Roman"/>
          <w:b/>
          <w:sz w:val="28"/>
          <w:szCs w:val="28"/>
          <w:lang w:val="tg-Cyrl-TJ"/>
        </w:rPr>
        <w:t>Ҷумҳурии Тоҷикистон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                                                     Эмомалӣ Раҳмон</w:t>
      </w:r>
    </w:p>
    <w:p w:rsidR="00A70B98" w:rsidRDefault="00A70B98" w:rsidP="00A70B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g-Cyrl-TJ"/>
        </w:rPr>
      </w:pPr>
    </w:p>
    <w:p w:rsidR="00A70B98" w:rsidRDefault="00A70B98" w:rsidP="00A70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       ш. Душанде</w:t>
      </w:r>
    </w:p>
    <w:p w:rsidR="00A70B98" w:rsidRDefault="00A70B98" w:rsidP="00A70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20 июни соли 2024</w:t>
      </w:r>
    </w:p>
    <w:p w:rsidR="00A70B98" w:rsidRPr="00A70B98" w:rsidRDefault="00A70B98" w:rsidP="00A70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tg-Cyrl-TJ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 xml:space="preserve">          №2065</w:t>
      </w:r>
    </w:p>
    <w:sectPr w:rsidR="00A70B98" w:rsidRPr="00A7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E6" w:rsidRDefault="008542E6" w:rsidP="00B70BCD">
      <w:pPr>
        <w:spacing w:after="0" w:line="240" w:lineRule="auto"/>
      </w:pPr>
      <w:r>
        <w:separator/>
      </w:r>
    </w:p>
  </w:endnote>
  <w:endnote w:type="continuationSeparator" w:id="0">
    <w:p w:rsidR="008542E6" w:rsidRDefault="008542E6" w:rsidP="00B7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E6" w:rsidRDefault="008542E6" w:rsidP="00B70BCD">
      <w:pPr>
        <w:spacing w:after="0" w:line="240" w:lineRule="auto"/>
      </w:pPr>
      <w:r>
        <w:separator/>
      </w:r>
    </w:p>
  </w:footnote>
  <w:footnote w:type="continuationSeparator" w:id="0">
    <w:p w:rsidR="008542E6" w:rsidRDefault="008542E6" w:rsidP="00B70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D3"/>
    <w:rsid w:val="000A6A9B"/>
    <w:rsid w:val="00264A01"/>
    <w:rsid w:val="00382FD3"/>
    <w:rsid w:val="003A752F"/>
    <w:rsid w:val="00525B0F"/>
    <w:rsid w:val="008542E6"/>
    <w:rsid w:val="00962F39"/>
    <w:rsid w:val="00A70B98"/>
    <w:rsid w:val="00AD6640"/>
    <w:rsid w:val="00B70BCD"/>
    <w:rsid w:val="00DB5CD0"/>
    <w:rsid w:val="00FB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0B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70B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B70BC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B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0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70BC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dname">
    <w:name w:val="dname"/>
    <w:basedOn w:val="a"/>
    <w:rsid w:val="00B7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7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0BC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7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0BCD"/>
  </w:style>
  <w:style w:type="paragraph" w:styleId="a7">
    <w:name w:val="footer"/>
    <w:basedOn w:val="a"/>
    <w:link w:val="a8"/>
    <w:uiPriority w:val="99"/>
    <w:unhideWhenUsed/>
    <w:rsid w:val="00B7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0B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70B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B70BC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B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0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70BC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dname">
    <w:name w:val="dname"/>
    <w:basedOn w:val="a"/>
    <w:rsid w:val="00B7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7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0BC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7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0BCD"/>
  </w:style>
  <w:style w:type="paragraph" w:styleId="a7">
    <w:name w:val="footer"/>
    <w:basedOn w:val="a"/>
    <w:link w:val="a8"/>
    <w:uiPriority w:val="99"/>
    <w:unhideWhenUsed/>
    <w:rsid w:val="00B70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9028-511F-4455-86F0-6C310344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АЦП</dc:creator>
  <cp:lastModifiedBy>ADL</cp:lastModifiedBy>
  <cp:revision>4</cp:revision>
  <cp:lastPrinted>2024-07-11T06:53:00Z</cp:lastPrinted>
  <dcterms:created xsi:type="dcterms:W3CDTF">2024-07-11T03:40:00Z</dcterms:created>
  <dcterms:modified xsi:type="dcterms:W3CDTF">2024-07-11T06:53:00Z</dcterms:modified>
</cp:coreProperties>
</file>